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9E" w:rsidRPr="00D06B75" w:rsidRDefault="00F42E9E" w:rsidP="004D03B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6B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1559560</wp:posOffset>
            </wp:positionV>
            <wp:extent cx="105918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367" y="21104"/>
                <wp:lineTo x="21367" y="0"/>
                <wp:lineTo x="0" y="0"/>
              </wp:wrapPolygon>
            </wp:wrapTight>
            <wp:docPr id="10" name="Рисунок 10" descr="C:\irbiswrk\@IRBIS_11_KNIGI2__KNIGI2_VANOGO_L_YU_FOTOGRAF_NA_VYY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rbiswrk\@IRBIS_11_KNIGI2__KNIGI2_VANOGO_L_YU_FOTOGRAF_NA_VYYEZ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73DAA" w:rsidRPr="00D06B75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="00973DAA" w:rsidRPr="00D06B7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973DAA" w:rsidRPr="00D06B75">
        <w:rPr>
          <w:rFonts w:ascii="Times New Roman" w:hAnsi="Times New Roman" w:cs="Times New Roman"/>
          <w:b/>
          <w:sz w:val="24"/>
          <w:szCs w:val="24"/>
        </w:rPr>
        <w:t>«Книжное Красноярье»</w:t>
      </w:r>
      <w:r w:rsidR="00973DAA" w:rsidRPr="00D06B75">
        <w:rPr>
          <w:rFonts w:ascii="Times New Roman" w:hAnsi="Times New Roman" w:cs="Times New Roman"/>
          <w:sz w:val="24"/>
          <w:szCs w:val="24"/>
        </w:rPr>
        <w:t xml:space="preserve"> начала работать в 20</w:t>
      </w:r>
      <w:r w:rsidR="00746CB8" w:rsidRPr="00D06B75">
        <w:rPr>
          <w:rFonts w:ascii="Times New Roman" w:hAnsi="Times New Roman" w:cs="Times New Roman"/>
          <w:sz w:val="24"/>
          <w:szCs w:val="24"/>
        </w:rPr>
        <w:t xml:space="preserve">07 году. </w:t>
      </w:r>
      <w:r w:rsidR="00973DAA"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>В минувшем году в рамках</w:t>
      </w:r>
      <w:r w:rsidR="00D06B75"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были выпущены 12 книг. </w:t>
      </w:r>
      <w:r w:rsidR="00973DAA"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>Все они краеведческого характера, но имеют разные форматы и жанры.</w:t>
      </w:r>
      <w:r w:rsidR="00746CB8" w:rsidRPr="00D06B75">
        <w:rPr>
          <w:rFonts w:ascii="Times New Roman" w:hAnsi="Times New Roman" w:cs="Times New Roman"/>
          <w:sz w:val="24"/>
          <w:szCs w:val="24"/>
        </w:rPr>
        <w:t xml:space="preserve"> При этом издания уникальны по содержанию и вызывают огромный интерес у читателей.</w:t>
      </w:r>
    </w:p>
    <w:p w:rsidR="000C378A" w:rsidRPr="00D06B75" w:rsidRDefault="00975910" w:rsidP="00D06B75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  <w:r w:rsidRPr="00D06B75">
        <w:rPr>
          <w:b/>
          <w:bCs/>
        </w:rPr>
        <w:t xml:space="preserve">Л. Ю. </w:t>
      </w:r>
      <w:proofErr w:type="spellStart"/>
      <w:r w:rsidRPr="00D06B75">
        <w:rPr>
          <w:b/>
          <w:bCs/>
        </w:rPr>
        <w:t>Вонаго</w:t>
      </w:r>
      <w:proofErr w:type="spellEnd"/>
      <w:r w:rsidRPr="00D06B75">
        <w:t xml:space="preserve"> - фотограф на выезд (Красноярск и его окрестности в фотографиях Людвига </w:t>
      </w:r>
      <w:proofErr w:type="spellStart"/>
      <w:r w:rsidRPr="00D06B75">
        <w:t>Вонаго</w:t>
      </w:r>
      <w:proofErr w:type="spellEnd"/>
      <w:r w:rsidRPr="00D06B75">
        <w:t>)</w:t>
      </w:r>
      <w:proofErr w:type="gramStart"/>
      <w:r w:rsidRPr="00D06B75">
        <w:t xml:space="preserve"> :</w:t>
      </w:r>
      <w:proofErr w:type="gramEnd"/>
      <w:r w:rsidRPr="00D06B75">
        <w:t xml:space="preserve"> альбом / Красноярский краевой краеведческий музей ; под редакцией: В. М. </w:t>
      </w:r>
      <w:proofErr w:type="spellStart"/>
      <w:r w:rsidRPr="00D06B75">
        <w:t>Ярошевской</w:t>
      </w:r>
      <w:proofErr w:type="spellEnd"/>
      <w:r w:rsidRPr="00D06B75">
        <w:t xml:space="preserve">, А. Б. </w:t>
      </w:r>
      <w:proofErr w:type="spellStart"/>
      <w:r w:rsidRPr="00D06B75">
        <w:t>Ипполитовой</w:t>
      </w:r>
      <w:proofErr w:type="spellEnd"/>
      <w:proofErr w:type="gramStart"/>
      <w:r w:rsidRPr="00D06B75">
        <w:t xml:space="preserve"> ;</w:t>
      </w:r>
      <w:proofErr w:type="gramEnd"/>
      <w:r w:rsidRPr="00D06B75">
        <w:t xml:space="preserve"> автор-составитель И. В. </w:t>
      </w:r>
      <w:proofErr w:type="spellStart"/>
      <w:r w:rsidRPr="00D06B75">
        <w:t>Куклинский</w:t>
      </w:r>
      <w:proofErr w:type="spellEnd"/>
      <w:r w:rsidRPr="00D06B75">
        <w:t xml:space="preserve"> ; вступительная статья Т. А. Сабуровой. - Красноярск </w:t>
      </w:r>
      <w:proofErr w:type="gramStart"/>
      <w:r w:rsidRPr="00D06B75">
        <w:t>:</w:t>
      </w:r>
      <w:proofErr w:type="spellStart"/>
      <w:r w:rsidRPr="00D06B75">
        <w:t>П</w:t>
      </w:r>
      <w:proofErr w:type="gramEnd"/>
      <w:r w:rsidRPr="00D06B75">
        <w:t>оликор</w:t>
      </w:r>
      <w:proofErr w:type="spellEnd"/>
      <w:r w:rsidRPr="00D06B75">
        <w:t>, 2020. - 240 с. : ил.  - Текст</w:t>
      </w:r>
      <w:proofErr w:type="gramStart"/>
      <w:r w:rsidRPr="00D06B75">
        <w:t xml:space="preserve"> :</w:t>
      </w:r>
      <w:proofErr w:type="gramEnd"/>
      <w:r w:rsidRPr="00D06B75">
        <w:t xml:space="preserve"> непосредственный.</w:t>
      </w:r>
    </w:p>
    <w:p w:rsidR="003B34A5" w:rsidRPr="00D06B75" w:rsidRDefault="003B34A5" w:rsidP="004D03B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D06B75">
        <w:t xml:space="preserve">В книге в хронологическом порядке </w:t>
      </w:r>
      <w:proofErr w:type="gramStart"/>
      <w:r w:rsidRPr="00D06B75">
        <w:t>представлены</w:t>
      </w:r>
      <w:proofErr w:type="gramEnd"/>
      <w:r w:rsidRPr="00D06B75">
        <w:t xml:space="preserve"> 90 снимков фотографа Людвига </w:t>
      </w:r>
      <w:proofErr w:type="spellStart"/>
      <w:r w:rsidRPr="00D06B75">
        <w:t>Вонаго</w:t>
      </w:r>
      <w:proofErr w:type="spellEnd"/>
      <w:r w:rsidRPr="00D06B75">
        <w:t>, созданных с 1905 по 1933 гг. Во вступительной статье и в дополнительных разделах альбома представлены еще более 30 снимков фотографа.</w:t>
      </w:r>
      <w:r w:rsidRPr="00D06B75">
        <w:rPr>
          <w:rStyle w:val="apple-converted-space"/>
        </w:rPr>
        <w:t> </w:t>
      </w:r>
    </w:p>
    <w:p w:rsidR="00480780" w:rsidRPr="00D06B75" w:rsidRDefault="005F6F99" w:rsidP="00D06B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160655</wp:posOffset>
            </wp:positionV>
            <wp:extent cx="1016000" cy="1101090"/>
            <wp:effectExtent l="0" t="0" r="0" b="0"/>
            <wp:wrapTight wrapText="bothSides">
              <wp:wrapPolygon edited="0">
                <wp:start x="0" y="0"/>
                <wp:lineTo x="0" y="21301"/>
                <wp:lineTo x="21060" y="21301"/>
                <wp:lineTo x="21060" y="0"/>
                <wp:lineTo x="0" y="0"/>
              </wp:wrapPolygon>
            </wp:wrapTight>
            <wp:docPr id="6" name="Рисунок 16" descr="C:\irbiswrk\@IRBIS_11_KNIGI2__KNIGI2_GERMANN_SH_OT_PAYYERNA_DO_KRASNOYA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irbiswrk\@IRBIS_11_KNIGI2__KNIGI2_GERMANN_SH_OT_PAYYERNA_DO_KRASNOYAR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80780" w:rsidRPr="00D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Германн</w:t>
      </w:r>
      <w:proofErr w:type="spellEnd"/>
      <w:r w:rsidR="00480780" w:rsidRPr="00D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Шарлотта</w:t>
      </w:r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proofErr w:type="spellStart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Пайерна</w:t>
      </w:r>
      <w:proofErr w:type="spellEnd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Красноярска. Путешествие молодой жительницы из </w:t>
      </w:r>
      <w:proofErr w:type="spellStart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Пайерна</w:t>
      </w:r>
      <w:proofErr w:type="spellEnd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1883 г.</w:t>
      </w:r>
      <w:proofErr w:type="gramStart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переизданный рассказ с несколькими неопубликованными письмами, представленный </w:t>
      </w:r>
      <w:proofErr w:type="spellStart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ШарлоттойГерманн</w:t>
      </w:r>
      <w:proofErr w:type="spellEnd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Ш. </w:t>
      </w:r>
      <w:proofErr w:type="spellStart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Германн</w:t>
      </w:r>
      <w:proofErr w:type="spellEnd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перевод с французского Н. Ф. Гавриловой. - Красноярск </w:t>
      </w:r>
      <w:proofErr w:type="gramStart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spellEnd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- 160 с. : ил.- Текст</w:t>
      </w:r>
      <w:proofErr w:type="gramStart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80780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F6F99" w:rsidRPr="00D06B75" w:rsidRDefault="00480780" w:rsidP="004D03B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издание предлагает читателям интересную историю о судьбе образованной девушки Олимпии </w:t>
      </w:r>
      <w:proofErr w:type="spellStart"/>
      <w:r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Риттенер</w:t>
      </w:r>
      <w:proofErr w:type="spellEnd"/>
      <w:r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Швейцарии. Стремясь к благосостоянию и романтическим отношения</w:t>
      </w:r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решается уехать в далекую Сибирь в качестве гувернантки.</w:t>
      </w:r>
      <w:r w:rsidR="00BB276D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впечатления от изнурительного путешествия по Российской империи, от проживания и быта в известной семье купца-золотопромышленника А.П.Кузнецова в начале 1880-х годов в Красноярске.</w:t>
      </w:r>
    </w:p>
    <w:p w:rsidR="000C5D0A" w:rsidRPr="00D06B75" w:rsidRDefault="004D03BD" w:rsidP="004D03B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14605</wp:posOffset>
            </wp:positionV>
            <wp:extent cx="845185" cy="1277620"/>
            <wp:effectExtent l="0" t="0" r="0" b="0"/>
            <wp:wrapTight wrapText="bothSides">
              <wp:wrapPolygon edited="0">
                <wp:start x="0" y="0"/>
                <wp:lineTo x="0" y="21256"/>
                <wp:lineTo x="20935" y="21256"/>
                <wp:lineTo x="20935" y="0"/>
                <wp:lineTo x="0" y="0"/>
              </wp:wrapPolygon>
            </wp:wrapTight>
            <wp:docPr id="9" name="Рисунок 22" descr="C:\irbiswrk\@IRBIS_11_KNIGI2__KNIGI2_KARPUKHIN_K_NA_RASP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irbiswrk\@IRBIS_11_KNIGI2__KNIGI2_KARPUKHIN_K_NA_RASPU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0A" w:rsidRPr="00D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Карпухин, Константин Владимирович</w:t>
      </w:r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распутье: Гражданская война в судьбах П. Чащина и </w:t>
      </w:r>
      <w:proofErr w:type="spell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Соловьёва / К. В. Карпухин, В. В. Овчаров. - Красноярск 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spell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- 224 с. : ил. - Текст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64F13" w:rsidRPr="00D06B75" w:rsidRDefault="00136DF2" w:rsidP="004D03B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События</w:t>
      </w:r>
      <w:r w:rsidR="00864F13"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Гражданской войны и первых лет становления Советской власти в Енисейской губернии на примере судеб двух сибиряков – прапорщика Петра Чащина, перешедшего на сторону Советской власти, и казака Ивана Соловьёва, не принявшего новую власть и вставшего на путь вооружённой борьбы с ней. События освещены на богатейшем архивном материале. Личные дневники и письма Петра Чащина публикуются впервые в полном объёме.</w:t>
      </w:r>
    </w:p>
    <w:p w:rsidR="000C378A" w:rsidRPr="00D06B75" w:rsidRDefault="004D03BD" w:rsidP="004D03B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889249"/>
        </w:rPr>
      </w:pPr>
      <w:r w:rsidRPr="00D06B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0</wp:posOffset>
            </wp:positionV>
            <wp:extent cx="840105" cy="918845"/>
            <wp:effectExtent l="0" t="0" r="0" b="0"/>
            <wp:wrapTight wrapText="bothSides">
              <wp:wrapPolygon edited="0">
                <wp:start x="0" y="0"/>
                <wp:lineTo x="0" y="21048"/>
                <wp:lineTo x="21061" y="21048"/>
                <wp:lineTo x="21061" y="0"/>
                <wp:lineTo x="0" y="0"/>
              </wp:wrapPolygon>
            </wp:wrapTight>
            <wp:docPr id="7" name="Рисунок 7" descr="C:\irbiswrk\@IRBIS_11_KNIGI2__KNIGI2_KUDRINSKIY_V_PO_TROPINKAM_MOYEY_ZE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rbiswrk\@IRBIS_11_KNIGI2__KNIGI2_KUDRINSKIY_V_PO_TROPINKAM_MOYEY_ZEM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219" w:rsidRPr="00D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Кудринский, Валерий Иннокентьевич</w:t>
      </w:r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тропинкам моей земли</w:t>
      </w:r>
      <w:proofErr w:type="gramStart"/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 / В. И. Кудринский ; редактор Л. Киселева. - Красноярск </w:t>
      </w:r>
      <w:proofErr w:type="gramStart"/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spellEnd"/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- 176 с. : ил. - Текст</w:t>
      </w:r>
      <w:proofErr w:type="gramStart"/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42219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42E9E" w:rsidRPr="00D06B75" w:rsidRDefault="00F42219" w:rsidP="004D03B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06B75">
        <w:rPr>
          <w:rFonts w:ascii="Times New Roman" w:hAnsi="Times New Roman" w:cs="Times New Roman"/>
          <w:sz w:val="24"/>
          <w:szCs w:val="24"/>
        </w:rPr>
        <w:t xml:space="preserve">В альбом вошли 180 репродукций его работ. Необычность нового издания в том, что автор </w:t>
      </w:r>
      <w:proofErr w:type="gramStart"/>
      <w:r w:rsidRPr="00D06B75">
        <w:rPr>
          <w:rFonts w:ascii="Times New Roman" w:hAnsi="Times New Roman" w:cs="Times New Roman"/>
          <w:sz w:val="24"/>
          <w:szCs w:val="24"/>
        </w:rPr>
        <w:t>разместил изображения</w:t>
      </w:r>
      <w:proofErr w:type="gramEnd"/>
      <w:r w:rsidRPr="00D06B75">
        <w:rPr>
          <w:rFonts w:ascii="Times New Roman" w:hAnsi="Times New Roman" w:cs="Times New Roman"/>
          <w:sz w:val="24"/>
          <w:szCs w:val="24"/>
        </w:rPr>
        <w:t xml:space="preserve"> не в хронологическом порядке их создания, а так, как сделал бы это в выставочных залах, знакомя посетителей со своим творчеством, то есть, как с целостным живым организмом. Тело. Мозг. Душа.  Такое размещение создаёт гармонию, а при просмотре – лёгкость восприятия и восхищение написанным.  А ещё, каждое полотно Валерия Кудринского сопровождается короткими стихами любимых поэтов и философскими изречениями собственного сочинения. Живопись</w:t>
      </w:r>
      <w:r w:rsidR="00F42E9E" w:rsidRPr="00D06B75">
        <w:rPr>
          <w:rFonts w:ascii="Times New Roman" w:hAnsi="Times New Roman" w:cs="Times New Roman"/>
          <w:sz w:val="24"/>
          <w:szCs w:val="24"/>
        </w:rPr>
        <w:t xml:space="preserve"> и поэзия – волшебство для Души</w:t>
      </w:r>
    </w:p>
    <w:p w:rsidR="00136DF2" w:rsidRPr="00D06B75" w:rsidRDefault="004D03BD" w:rsidP="004D0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29210</wp:posOffset>
            </wp:positionV>
            <wp:extent cx="873760" cy="969010"/>
            <wp:effectExtent l="0" t="0" r="0" b="0"/>
            <wp:wrapTight wrapText="bothSides">
              <wp:wrapPolygon edited="0">
                <wp:start x="0" y="0"/>
                <wp:lineTo x="0" y="21232"/>
                <wp:lineTo x="21192" y="21232"/>
                <wp:lineTo x="21192" y="0"/>
                <wp:lineTo x="0" y="0"/>
              </wp:wrapPolygon>
            </wp:wrapTight>
            <wp:docPr id="13" name="Рисунок 13" descr="C:\irbiswrk\@IRBIS_11_KNIGI2__KNIGI2_POMNIT_VSEKH_POIMENNO_FRONTOVYYE_SPI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rbiswrk\@IRBIS_11_KNIGI2__KNIGI2_POMNIT_VSEKH_POIMENNO_FRONTOVYYE_SPIS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219" w:rsidRPr="00D06B75">
        <w:rPr>
          <w:rFonts w:ascii="Times New Roman" w:hAnsi="Times New Roman" w:cs="Times New Roman"/>
          <w:b/>
          <w:bCs/>
          <w:sz w:val="24"/>
          <w:szCs w:val="24"/>
        </w:rPr>
        <w:t>Помнить всех. Поименно.</w:t>
      </w:r>
      <w:r w:rsidR="00F42219" w:rsidRPr="00D06B75">
        <w:rPr>
          <w:rFonts w:ascii="Times New Roman" w:hAnsi="Times New Roman" w:cs="Times New Roman"/>
          <w:sz w:val="24"/>
          <w:szCs w:val="24"/>
        </w:rPr>
        <w:t xml:space="preserve"> Фронтовые списки 1941-1945 / авторский коллектив: С. С. </w:t>
      </w:r>
      <w:proofErr w:type="spellStart"/>
      <w:r w:rsidR="00F42219" w:rsidRPr="00D06B75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="00F42219" w:rsidRPr="00D06B75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="00F42219" w:rsidRPr="00D06B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42219" w:rsidRPr="00D06B75">
        <w:rPr>
          <w:rFonts w:ascii="Times New Roman" w:hAnsi="Times New Roman" w:cs="Times New Roman"/>
          <w:sz w:val="24"/>
          <w:szCs w:val="24"/>
        </w:rPr>
        <w:t xml:space="preserve">  под редакцией: С. С. </w:t>
      </w:r>
      <w:proofErr w:type="spellStart"/>
      <w:r w:rsidR="00F42219" w:rsidRPr="00D06B75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="00F42219" w:rsidRPr="00D06B75">
        <w:rPr>
          <w:rFonts w:ascii="Times New Roman" w:hAnsi="Times New Roman" w:cs="Times New Roman"/>
          <w:sz w:val="24"/>
          <w:szCs w:val="24"/>
        </w:rPr>
        <w:t xml:space="preserve"> [и др.]. - Красноярск </w:t>
      </w:r>
      <w:proofErr w:type="gramStart"/>
      <w:r w:rsidR="00F42219" w:rsidRPr="00D06B7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F42219" w:rsidRPr="00D06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2219" w:rsidRPr="00D06B75">
        <w:rPr>
          <w:rFonts w:ascii="Times New Roman" w:hAnsi="Times New Roman" w:cs="Times New Roman"/>
          <w:sz w:val="24"/>
          <w:szCs w:val="24"/>
        </w:rPr>
        <w:t>оликор</w:t>
      </w:r>
      <w:proofErr w:type="spellEnd"/>
      <w:r w:rsidR="00F42219" w:rsidRPr="00D06B75">
        <w:rPr>
          <w:rFonts w:ascii="Times New Roman" w:hAnsi="Times New Roman" w:cs="Times New Roman"/>
          <w:sz w:val="24"/>
          <w:szCs w:val="24"/>
        </w:rPr>
        <w:t>, 2020. - 304 с.  - Текст : непосредственный.</w:t>
      </w:r>
    </w:p>
    <w:p w:rsidR="00D017F4" w:rsidRPr="00D06B75" w:rsidRDefault="00F42219" w:rsidP="004D03B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</w:t>
      </w:r>
      <w:r w:rsidRPr="00D06B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D06B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«Помнить всех. Поименно»</w:t>
        </w:r>
      </w:hyperlink>
      <w:r w:rsidRPr="00D06B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>- результат работы поисковиков за 12 лет. В ней содержатся новые имена участников Великой Отечественной войны, информация о которых была открыта и подтверждена документально в последние годы.</w:t>
      </w:r>
    </w:p>
    <w:p w:rsidR="000C378A" w:rsidRPr="00D06B75" w:rsidRDefault="004D03BD" w:rsidP="00D06B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35560</wp:posOffset>
            </wp:positionV>
            <wp:extent cx="896620" cy="1134110"/>
            <wp:effectExtent l="0" t="0" r="0" b="0"/>
            <wp:wrapTight wrapText="bothSides">
              <wp:wrapPolygon edited="0">
                <wp:start x="0" y="0"/>
                <wp:lineTo x="0" y="21406"/>
                <wp:lineTo x="21110" y="21406"/>
                <wp:lineTo x="21110" y="0"/>
                <wp:lineTo x="0" y="0"/>
              </wp:wrapPolygon>
            </wp:wrapTight>
            <wp:docPr id="5" name="Рисунок 4" descr="C:\irbiswrk\@IRBIS_11_KNIGI2__KNIGI2_PUTINTSEV_V_V_GORAKH_MOYO_SCH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rbiswrk\@IRBIS_11_KNIGI2__KNIGI2_PUTINTSEV_V_V_GORAKH_MOYO_SCHAS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C5D0A" w:rsidRPr="00D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Путинцев</w:t>
      </w:r>
      <w:proofErr w:type="spellEnd"/>
      <w:r w:rsidR="000C5D0A" w:rsidRPr="00D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Владимир Георгиевич</w:t>
      </w:r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горах моё счастье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дневниковые записи / В. Г. Путинцев ; редактор-составитель В. </w:t>
      </w:r>
      <w:proofErr w:type="spell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</w:t>
      </w:r>
      <w:proofErr w:type="spell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Красноярск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РАСТР, 2020. - 208 с.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 - Текст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721E3" w:rsidRPr="00D06B75" w:rsidRDefault="004D03BD" w:rsidP="004D03B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6B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1054100</wp:posOffset>
            </wp:positionV>
            <wp:extent cx="142113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26" y="21200"/>
                <wp:lineTo x="21426" y="0"/>
                <wp:lineTo x="0" y="0"/>
              </wp:wrapPolygon>
            </wp:wrapTight>
            <wp:docPr id="1" name="Рисунок 1" descr="C:\irbiswrk\@IRBIS_11_KNIGI2__KNIGI2_TSARSKIY_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rbiswrk\@IRBIS_11_KNIGI2__KNIGI2_TSARSKIY_MO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1E3" w:rsidRPr="00D06B75">
        <w:rPr>
          <w:rFonts w:ascii="Times New Roman" w:hAnsi="Times New Roman" w:cs="Times New Roman"/>
          <w:sz w:val="24"/>
          <w:szCs w:val="24"/>
        </w:rPr>
        <w:t xml:space="preserve">В книге впервые публикуются дневниковые записи В.Г. Путинцева, заслуженного тренера СССР </w:t>
      </w:r>
      <w:r w:rsidR="00E1734E" w:rsidRPr="00D06B75">
        <w:rPr>
          <w:rFonts w:ascii="Times New Roman" w:hAnsi="Times New Roman" w:cs="Times New Roman"/>
          <w:sz w:val="24"/>
          <w:szCs w:val="24"/>
        </w:rPr>
        <w:t>по скалолазанию.</w:t>
      </w:r>
      <w:r w:rsidR="002721E3" w:rsidRPr="00D06B75">
        <w:rPr>
          <w:rFonts w:ascii="Times New Roman" w:hAnsi="Times New Roman" w:cs="Times New Roman"/>
          <w:sz w:val="24"/>
          <w:szCs w:val="24"/>
        </w:rPr>
        <w:t xml:space="preserve"> Вместе с единомышленниками он создал в Красноярске сильнейшую в Советском Союзе школу скалолазания.</w:t>
      </w:r>
    </w:p>
    <w:p w:rsidR="000C5D0A" w:rsidRPr="00D06B75" w:rsidRDefault="000C5D0A" w:rsidP="004D03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B75">
        <w:rPr>
          <w:rFonts w:ascii="Times New Roman" w:hAnsi="Times New Roman" w:cs="Times New Roman"/>
          <w:b/>
          <w:bCs/>
          <w:sz w:val="24"/>
          <w:szCs w:val="24"/>
        </w:rPr>
        <w:t>Царский мост. Золотая</w:t>
      </w:r>
      <w:r w:rsidRPr="00D06B75">
        <w:rPr>
          <w:rFonts w:ascii="Times New Roman" w:hAnsi="Times New Roman" w:cs="Times New Roman"/>
          <w:sz w:val="24"/>
          <w:szCs w:val="24"/>
        </w:rPr>
        <w:t xml:space="preserve"> переправа через Енисей</w:t>
      </w:r>
      <w:proofErr w:type="gramStart"/>
      <w:r w:rsidRPr="00D06B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B75">
        <w:rPr>
          <w:rFonts w:ascii="Times New Roman" w:hAnsi="Times New Roman" w:cs="Times New Roman"/>
          <w:sz w:val="24"/>
          <w:szCs w:val="24"/>
        </w:rPr>
        <w:t xml:space="preserve"> альбом / составитель А. Ю. </w:t>
      </w:r>
      <w:proofErr w:type="spellStart"/>
      <w:r w:rsidRPr="00D06B75">
        <w:rPr>
          <w:rFonts w:ascii="Times New Roman" w:hAnsi="Times New Roman" w:cs="Times New Roman"/>
          <w:sz w:val="24"/>
          <w:szCs w:val="24"/>
        </w:rPr>
        <w:t>Южанников</w:t>
      </w:r>
      <w:proofErr w:type="spellEnd"/>
      <w:r w:rsidRPr="00D06B75">
        <w:rPr>
          <w:rFonts w:ascii="Times New Roman" w:hAnsi="Times New Roman" w:cs="Times New Roman"/>
          <w:sz w:val="24"/>
          <w:szCs w:val="24"/>
        </w:rPr>
        <w:t xml:space="preserve">. - Красноярск </w:t>
      </w:r>
      <w:proofErr w:type="gramStart"/>
      <w:r w:rsidRPr="00D06B7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06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6B75">
        <w:rPr>
          <w:rFonts w:ascii="Times New Roman" w:hAnsi="Times New Roman" w:cs="Times New Roman"/>
          <w:sz w:val="24"/>
          <w:szCs w:val="24"/>
        </w:rPr>
        <w:t>оликор</w:t>
      </w:r>
      <w:proofErr w:type="spellEnd"/>
      <w:r w:rsidRPr="00D06B75">
        <w:rPr>
          <w:rFonts w:ascii="Times New Roman" w:hAnsi="Times New Roman" w:cs="Times New Roman"/>
          <w:sz w:val="24"/>
          <w:szCs w:val="24"/>
        </w:rPr>
        <w:t>, 2020. - 160 с. : ил.  - Текст</w:t>
      </w:r>
      <w:proofErr w:type="gramStart"/>
      <w:r w:rsidRPr="00D06B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B7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661B6" w:rsidRPr="00D06B75" w:rsidRDefault="001661B6" w:rsidP="004D03B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Содержательный блок фотоальбома в доступной форме и с большим количеством архивных фотоматериалов рассказывает о том, каким образом осуществлялась переправа людей и грузов через Енисей до появления железнодорожного моста, как началось его строительство и какие инновационные материалы и технологии использовали рабочие при возведении столь значительного сооружения.</w:t>
      </w:r>
    </w:p>
    <w:p w:rsidR="005F6F99" w:rsidRPr="00D06B75" w:rsidRDefault="005F6F99" w:rsidP="004D03BD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D0A" w:rsidRPr="00D06B75" w:rsidRDefault="004D03BD" w:rsidP="004D0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-20955</wp:posOffset>
            </wp:positionV>
            <wp:extent cx="1363980" cy="1233805"/>
            <wp:effectExtent l="0" t="0" r="0" b="0"/>
            <wp:wrapTight wrapText="bothSides">
              <wp:wrapPolygon edited="0">
                <wp:start x="0" y="0"/>
                <wp:lineTo x="0" y="21344"/>
                <wp:lineTo x="21419" y="21344"/>
                <wp:lineTo x="21419" y="0"/>
                <wp:lineTo x="0" y="0"/>
              </wp:wrapPolygon>
            </wp:wrapTight>
            <wp:docPr id="25" name="Рисунок 25" descr="C:\irbiswrk\@IRBIS_11_KNIGI2__KNIGI2_FILIPPOV_V_YENISEYSKIY_SEVER_40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rbiswrk\@IRBIS_11_KNIGI2__KNIGI2_FILIPPOV_V_YENISEYSKIY_SEVER_40_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0A" w:rsidRPr="00D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Филиппов, Вячеслав Викторович</w:t>
      </w:r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Енисейский Север. Хроники обороны Арктики. 1940-1945 / В. В. Филиппов. - Красноярск 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оликор</w:t>
      </w:r>
      <w:proofErr w:type="spell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- 372 с. : ил.  - Текст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661B6" w:rsidRPr="00D06B75" w:rsidRDefault="00864F13" w:rsidP="004D03B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75">
        <w:rPr>
          <w:rFonts w:ascii="Times New Roman" w:hAnsi="Times New Roman" w:cs="Times New Roman"/>
          <w:sz w:val="24"/>
          <w:szCs w:val="24"/>
          <w:shd w:val="clear" w:color="auto" w:fill="FFFFFF"/>
        </w:rPr>
        <w:t>Эта книга - вторая из серии, посвященной освоению енисейского севера, его первопроходцам, защитникам, исследователям, полярникам, морякам, летчикам, геологам - всем тем, чьим трудом прирастает и богатство, и авторитет нашей Родины.</w:t>
      </w:r>
      <w:r w:rsidRPr="00D06B7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C5D0A" w:rsidRPr="00D06B75" w:rsidRDefault="004D03BD" w:rsidP="00D06B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24130</wp:posOffset>
            </wp:positionV>
            <wp:extent cx="947420" cy="1370330"/>
            <wp:effectExtent l="0" t="0" r="0" b="0"/>
            <wp:wrapTight wrapText="bothSides">
              <wp:wrapPolygon edited="0">
                <wp:start x="0" y="0"/>
                <wp:lineTo x="0" y="21320"/>
                <wp:lineTo x="21282" y="21320"/>
                <wp:lineTo x="21282" y="0"/>
                <wp:lineTo x="0" y="0"/>
              </wp:wrapPolygon>
            </wp:wrapTight>
            <wp:docPr id="2" name="Рисунок 1" descr="C:\irbiswrk\@IRBIS_11_KNIGI2__KNIGI2_TARKOVSKIY_M_ZHIVAYA_VER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rbiswrk\@IRBIS_11_KNIGI2__KNIGI2_TARKOVSKIY_M_ZHIVAYA_VERS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1B6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D0A" w:rsidRPr="00D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арковский, Михаил Александрович</w:t>
      </w:r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Живая верста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хрестоматия енисейской тайги / М. А. Тарковский ; художник-иллюстратор В. А. Горбатов. - Красноярск 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оликор</w:t>
      </w:r>
      <w:proofErr w:type="spell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- 412 с. : ил.  - Текст</w:t>
      </w:r>
      <w:proofErr w:type="gramStart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5D0A" w:rsidRPr="00D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6A6BED" w:rsidRPr="00D06B75" w:rsidRDefault="006A6BED" w:rsidP="004D03B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06B75">
        <w:t>Большой сборник прозы «Живая верста», которую сам писатель называет «хрестоматией енисейской тайги». В книгу вошли повести и рассказы о реальных событиях, происходивших в Сибири: от границы с Монголией до таймырской тундры. А завершает её новая автобиографическая повесть «Живая верста», в которой автор рассказывает о своём постижении Енисея – начиная с работы ещё школьником (1974 год) в противочумной экспедиции на границе с Монголией. Герои книги не только люди – рыбаки, охотники-промысловики, просто трудовые люди, но и звери, птицы, и даже рыбы.</w:t>
      </w:r>
      <w:r w:rsidR="00860396">
        <w:t xml:space="preserve"> </w:t>
      </w:r>
      <w:r w:rsidRPr="00D06B75">
        <w:t>По словам Михаила Тарковского, сборник «Живая верста» – это посвящение Енисею, Енисейскому меридиану, но она же и разговор о русской жизни вообще, и о русской культуре, где литература неотъемлема от краеведения, от трудовых традиций, от жизни народа.</w:t>
      </w:r>
    </w:p>
    <w:p w:rsidR="001432FD" w:rsidRPr="00D06B75" w:rsidRDefault="001432FD" w:rsidP="004D03B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0C5D0A" w:rsidRPr="00D06B75" w:rsidRDefault="004D03BD" w:rsidP="004D03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41910</wp:posOffset>
            </wp:positionV>
            <wp:extent cx="1123315" cy="1233805"/>
            <wp:effectExtent l="0" t="0" r="0" b="0"/>
            <wp:wrapTight wrapText="bothSides">
              <wp:wrapPolygon edited="0">
                <wp:start x="0" y="0"/>
                <wp:lineTo x="0" y="21344"/>
                <wp:lineTo x="21246" y="21344"/>
                <wp:lineTo x="21246" y="0"/>
                <wp:lineTo x="0" y="0"/>
              </wp:wrapPolygon>
            </wp:wrapTight>
            <wp:docPr id="28" name="Рисунок 28" descr="C:\irbiswrk\@IRBIS_11_KNIGI2__KNIGI2_SIBIR_KOLLEKTSIYA_PREDSTAVLENIY_XX_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irbiswrk\@IRBIS_11_KNIGI2__KNIGI2_SIBIR_KOLLEKTSIYA_PREDSTAVLENIY_XX_VE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0A" w:rsidRPr="00D06B75">
        <w:rPr>
          <w:rFonts w:ascii="Times New Roman" w:hAnsi="Times New Roman" w:cs="Times New Roman"/>
          <w:b/>
          <w:bCs/>
          <w:sz w:val="24"/>
          <w:szCs w:val="24"/>
        </w:rPr>
        <w:t>Сибирь: коллекция представлений.</w:t>
      </w:r>
      <w:r w:rsidR="000C5D0A" w:rsidRPr="00D06B75">
        <w:rPr>
          <w:rFonts w:ascii="Times New Roman" w:hAnsi="Times New Roman" w:cs="Times New Roman"/>
          <w:sz w:val="24"/>
          <w:szCs w:val="24"/>
        </w:rPr>
        <w:t xml:space="preserve"> XX век</w:t>
      </w:r>
      <w:proofErr w:type="gramStart"/>
      <w:r w:rsidR="000C5D0A" w:rsidRPr="00D06B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D0A" w:rsidRPr="00D06B75">
        <w:rPr>
          <w:rFonts w:ascii="Times New Roman" w:hAnsi="Times New Roman" w:cs="Times New Roman"/>
          <w:sz w:val="24"/>
          <w:szCs w:val="24"/>
        </w:rPr>
        <w:t xml:space="preserve"> книга для чтения по сибирской литературе. Ч.2 / составители: А. В. </w:t>
      </w:r>
      <w:proofErr w:type="spellStart"/>
      <w:r w:rsidR="000C5D0A" w:rsidRPr="00D06B75">
        <w:rPr>
          <w:rFonts w:ascii="Times New Roman" w:hAnsi="Times New Roman" w:cs="Times New Roman"/>
          <w:sz w:val="24"/>
          <w:szCs w:val="24"/>
        </w:rPr>
        <w:t>Броднева</w:t>
      </w:r>
      <w:proofErr w:type="spellEnd"/>
      <w:r w:rsidR="000C5D0A" w:rsidRPr="00D06B75">
        <w:rPr>
          <w:rFonts w:ascii="Times New Roman" w:hAnsi="Times New Roman" w:cs="Times New Roman"/>
          <w:sz w:val="24"/>
          <w:szCs w:val="24"/>
        </w:rPr>
        <w:t xml:space="preserve">, О. П. Ермакова. - Красноярск </w:t>
      </w:r>
      <w:proofErr w:type="gramStart"/>
      <w:r w:rsidR="000C5D0A" w:rsidRPr="00D06B7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C5D0A" w:rsidRPr="00D06B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5D0A" w:rsidRPr="00D06B75">
        <w:rPr>
          <w:rFonts w:ascii="Times New Roman" w:hAnsi="Times New Roman" w:cs="Times New Roman"/>
          <w:sz w:val="24"/>
          <w:szCs w:val="24"/>
        </w:rPr>
        <w:t>аСС</w:t>
      </w:r>
      <w:proofErr w:type="spellEnd"/>
      <w:r w:rsidR="000C5D0A" w:rsidRPr="00D06B75">
        <w:rPr>
          <w:rFonts w:ascii="Times New Roman" w:hAnsi="Times New Roman" w:cs="Times New Roman"/>
          <w:sz w:val="24"/>
          <w:szCs w:val="24"/>
        </w:rPr>
        <w:t xml:space="preserve">, 2020. - 700 с. : 10 вкл. л. - </w:t>
      </w:r>
      <w:r w:rsidR="000C5D0A" w:rsidRPr="00D06B75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="000C5D0A" w:rsidRPr="00D06B75">
        <w:rPr>
          <w:rFonts w:ascii="Times New Roman" w:hAnsi="Times New Roman" w:cs="Times New Roman"/>
          <w:sz w:val="24"/>
          <w:szCs w:val="24"/>
        </w:rPr>
        <w:t>978-5-6045145-1-1 : 818.34 р. - Текст : непосредственный.</w:t>
      </w:r>
    </w:p>
    <w:p w:rsidR="000265FF" w:rsidRPr="004D03BD" w:rsidRDefault="000265FF" w:rsidP="004D03BD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D06B75">
        <w:rPr>
          <w:rStyle w:val="apple-converted-space"/>
        </w:rPr>
        <w:t> </w:t>
      </w:r>
      <w:r w:rsidRPr="00D06B75">
        <w:t>Если вы любите литературу, особенно сибирскую XVII-XIX веков, эта книга дл</w:t>
      </w:r>
      <w:r w:rsidRPr="004D03BD">
        <w:rPr>
          <w:color w:val="333333"/>
        </w:rPr>
        <w:t>я вас!</w:t>
      </w:r>
      <w:bookmarkStart w:id="0" w:name="_GoBack"/>
      <w:bookmarkEnd w:id="0"/>
    </w:p>
    <w:sectPr w:rsidR="000265FF" w:rsidRPr="004D03BD" w:rsidSect="0049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78" w:rsidRDefault="001F5778" w:rsidP="000C5D0A">
      <w:pPr>
        <w:spacing w:after="0" w:line="240" w:lineRule="auto"/>
      </w:pPr>
      <w:r>
        <w:separator/>
      </w:r>
    </w:p>
  </w:endnote>
  <w:endnote w:type="continuationSeparator" w:id="1">
    <w:p w:rsidR="001F5778" w:rsidRDefault="001F5778" w:rsidP="000C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78" w:rsidRDefault="001F5778" w:rsidP="000C5D0A">
      <w:pPr>
        <w:spacing w:after="0" w:line="240" w:lineRule="auto"/>
      </w:pPr>
      <w:r>
        <w:separator/>
      </w:r>
    </w:p>
  </w:footnote>
  <w:footnote w:type="continuationSeparator" w:id="1">
    <w:p w:rsidR="001F5778" w:rsidRDefault="001F5778" w:rsidP="000C5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65C"/>
    <w:rsid w:val="000265FF"/>
    <w:rsid w:val="000C378A"/>
    <w:rsid w:val="000C5D0A"/>
    <w:rsid w:val="00117D5C"/>
    <w:rsid w:val="00136DF2"/>
    <w:rsid w:val="001432FD"/>
    <w:rsid w:val="001661B6"/>
    <w:rsid w:val="001C6D58"/>
    <w:rsid w:val="001F5778"/>
    <w:rsid w:val="002564C8"/>
    <w:rsid w:val="002721E3"/>
    <w:rsid w:val="0030775C"/>
    <w:rsid w:val="00343985"/>
    <w:rsid w:val="003B34A5"/>
    <w:rsid w:val="003D0766"/>
    <w:rsid w:val="00463CAE"/>
    <w:rsid w:val="00480780"/>
    <w:rsid w:val="00493EF9"/>
    <w:rsid w:val="004A2843"/>
    <w:rsid w:val="004D03BD"/>
    <w:rsid w:val="0053423F"/>
    <w:rsid w:val="005F6E8A"/>
    <w:rsid w:val="005F6F99"/>
    <w:rsid w:val="00661261"/>
    <w:rsid w:val="006A6BED"/>
    <w:rsid w:val="00746CB8"/>
    <w:rsid w:val="007764FA"/>
    <w:rsid w:val="007F4ACB"/>
    <w:rsid w:val="00803D86"/>
    <w:rsid w:val="00842262"/>
    <w:rsid w:val="00860396"/>
    <w:rsid w:val="00864F13"/>
    <w:rsid w:val="00893DEE"/>
    <w:rsid w:val="008C6042"/>
    <w:rsid w:val="00963487"/>
    <w:rsid w:val="00973DAA"/>
    <w:rsid w:val="00975910"/>
    <w:rsid w:val="009C24BD"/>
    <w:rsid w:val="00B7799F"/>
    <w:rsid w:val="00BB276D"/>
    <w:rsid w:val="00C27C2B"/>
    <w:rsid w:val="00C577BB"/>
    <w:rsid w:val="00C84A5C"/>
    <w:rsid w:val="00D017F4"/>
    <w:rsid w:val="00D06B75"/>
    <w:rsid w:val="00D879D7"/>
    <w:rsid w:val="00E1734E"/>
    <w:rsid w:val="00E62B18"/>
    <w:rsid w:val="00E9665C"/>
    <w:rsid w:val="00EB20FF"/>
    <w:rsid w:val="00F42219"/>
    <w:rsid w:val="00F42E9E"/>
    <w:rsid w:val="00F737DA"/>
    <w:rsid w:val="00FA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65C"/>
  </w:style>
  <w:style w:type="character" w:styleId="a3">
    <w:name w:val="Hyperlink"/>
    <w:basedOn w:val="a0"/>
    <w:uiPriority w:val="99"/>
    <w:semiHidden/>
    <w:unhideWhenUsed/>
    <w:rsid w:val="00E9665C"/>
    <w:rPr>
      <w:color w:val="0000FF"/>
      <w:u w:val="single"/>
    </w:rPr>
  </w:style>
  <w:style w:type="character" w:styleId="a4">
    <w:name w:val="Strong"/>
    <w:basedOn w:val="a0"/>
    <w:uiPriority w:val="22"/>
    <w:qFormat/>
    <w:rsid w:val="00E9665C"/>
    <w:rPr>
      <w:b/>
      <w:bCs/>
    </w:rPr>
  </w:style>
  <w:style w:type="paragraph" w:styleId="a5">
    <w:name w:val="Normal (Web)"/>
    <w:basedOn w:val="a"/>
    <w:uiPriority w:val="99"/>
    <w:semiHidden/>
    <w:unhideWhenUsed/>
    <w:rsid w:val="0046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5D0A"/>
  </w:style>
  <w:style w:type="paragraph" w:styleId="a8">
    <w:name w:val="footer"/>
    <w:basedOn w:val="a"/>
    <w:link w:val="a9"/>
    <w:uiPriority w:val="99"/>
    <w:semiHidden/>
    <w:unhideWhenUsed/>
    <w:rsid w:val="000C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5D0A"/>
  </w:style>
  <w:style w:type="paragraph" w:styleId="aa">
    <w:name w:val="Balloon Text"/>
    <w:basedOn w:val="a"/>
    <w:link w:val="ab"/>
    <w:uiPriority w:val="99"/>
    <w:semiHidden/>
    <w:unhideWhenUsed/>
    <w:rsid w:val="00D0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nkk.ru/books/pomnit-vsekh-poimenno-frontovye-spis/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B0AE-2BD9-400C-8DC1-B5095EB4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2021-04-02T08:40:00Z</dcterms:created>
  <dcterms:modified xsi:type="dcterms:W3CDTF">2021-04-02T09:46:00Z</dcterms:modified>
</cp:coreProperties>
</file>